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6A8" w:rsidP="004A26A8">
      <w:pPr>
        <w:spacing w:after="0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6A8" w:rsidP="004A26A8">
      <w:pPr>
        <w:spacing w:after="0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2-2503-2106/2025</w:t>
      </w:r>
    </w:p>
    <w:p w:rsidR="004A26A8" w:rsidP="004A26A8">
      <w:pPr>
        <w:spacing w:after="0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86MS0046-01-2025-002847-89</w:t>
      </w:r>
    </w:p>
    <w:p w:rsidR="004A26A8" w:rsidP="004A26A8">
      <w:pPr>
        <w:spacing w:after="0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6A8" w:rsidP="004A26A8">
      <w:pPr>
        <w:spacing w:after="0"/>
        <w:ind w:lef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4A26A8" w:rsidP="004A26A8">
      <w:pPr>
        <w:spacing w:after="0"/>
        <w:ind w:lef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4A26A8" w:rsidP="004A26A8">
      <w:pPr>
        <w:spacing w:after="0"/>
        <w:ind w:left="-284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4A26A8" w:rsidP="004A26A8">
      <w:pPr>
        <w:spacing w:after="0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октября 2025 года                                                                                      г. Нижневартовск</w:t>
      </w: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Вечер А.А.,</w:t>
      </w: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представителя истца по доверенности: Рамазанов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С.Х.,</w:t>
      </w: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надлежащим образом уведомленных лиц: истца Микульской П.В., представителя ответчика ООО «Авиакомпания Победа»</w:t>
      </w: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иску Микульской Парасковии Васильевн</w:t>
      </w:r>
      <w:r w:rsidR="0001724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99"/>
          <w:sz w:val="24"/>
          <w:szCs w:val="24"/>
        </w:rPr>
        <w:t>к ООО «Авиакомпания Побед</w:t>
      </w:r>
      <w:r>
        <w:rPr>
          <w:rFonts w:ascii="Times New Roman" w:hAnsi="Times New Roman" w:cs="Times New Roman"/>
          <w:color w:val="000099"/>
          <w:sz w:val="24"/>
          <w:szCs w:val="24"/>
        </w:rPr>
        <w:t>а» о защите прав потребителей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194-199 ГПК РФ, мировой судья</w:t>
      </w: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6A8" w:rsidP="004A26A8">
      <w:pPr>
        <w:spacing w:after="0"/>
        <w:ind w:lef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A26A8" w:rsidP="004A26A8">
      <w:pPr>
        <w:spacing w:after="0"/>
        <w:ind w:lef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удовлетворении исковых требований Микульской Парасковии Васильевны </w:t>
      </w:r>
      <w:r>
        <w:rPr>
          <w:rFonts w:ascii="Times New Roman" w:hAnsi="Times New Roman" w:cs="Times New Roman"/>
          <w:color w:val="000099"/>
          <w:sz w:val="24"/>
          <w:szCs w:val="24"/>
        </w:rPr>
        <w:t>к обществу с ограниченной ответственностью «Авиакомпания Победа», отказать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26A8" w:rsidP="004A26A8">
      <w:pPr>
        <w:spacing w:after="0"/>
        <w:ind w:left="-284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A26A8" w:rsidP="004A26A8">
      <w:pPr>
        <w:spacing w:after="0"/>
        <w:ind w:left="-284"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 течение трех дней со дня объявления резолютивной части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решения суда, если лица, участвующие в деле, их представители присутствовал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 в судебном заседании;</w:t>
      </w:r>
    </w:p>
    <w:p w:rsidR="004A26A8" w:rsidP="004A26A8">
      <w:pPr>
        <w:shd w:val="clear" w:color="auto" w:fill="FFFFFF"/>
        <w:spacing w:after="0"/>
        <w:ind w:left="-284"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A26A8" w:rsidP="004A26A8">
      <w:pPr>
        <w:shd w:val="clear" w:color="auto" w:fill="FFFFFF"/>
        <w:spacing w:after="0"/>
        <w:ind w:left="-284" w:right="-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Мотивированное решение суда составляется в течение десяти дней со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дня поступления от лиц, участвующих в деле, их представителей соответствующего заявления.</w:t>
      </w: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 судебного участка № 6.</w:t>
      </w: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4A26A8" w:rsidP="004A26A8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Е.В. Аксенова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A26A8" w:rsidP="004A26A8">
      <w:pPr>
        <w:ind w:left="-284" w:firstLine="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D60E47"/>
    <w:sectPr w:rsidSect="004A26A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67"/>
    <w:rsid w:val="00017246"/>
    <w:rsid w:val="000744BC"/>
    <w:rsid w:val="003308BE"/>
    <w:rsid w:val="004A26A8"/>
    <w:rsid w:val="00B16B67"/>
    <w:rsid w:val="00D60E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1E5FBD-BD37-44FF-8898-8A556A20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A8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A26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A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